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85D" w:rsidRDefault="003C485D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8757D0" wp14:editId="6640B169">
            <wp:simplePos x="0" y="0"/>
            <wp:positionH relativeFrom="margin">
              <wp:posOffset>-76200</wp:posOffset>
            </wp:positionH>
            <wp:positionV relativeFrom="margin">
              <wp:posOffset>-619125</wp:posOffset>
            </wp:positionV>
            <wp:extent cx="786130" cy="82677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81" b="17302"/>
                    <a:stretch/>
                  </pic:blipFill>
                  <pic:spPr bwMode="auto">
                    <a:xfrm>
                      <a:off x="0" y="0"/>
                      <a:ext cx="786130" cy="826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8"/>
          <w:szCs w:val="28"/>
          <w:lang w:eastAsia="it-IT"/>
        </w:rPr>
      </w:pPr>
      <w:r w:rsidRPr="00A768B7"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  <w:t>REGOLE COMPORTAMENTALI</w:t>
      </w:r>
      <w:r w:rsidR="003940AD"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  <w:t xml:space="preserve"> SE LA DISCUSSIONE SI TIENE IN PRESENZA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Durante la proclamazione, i laureandi e tutti i presenti devono mantenere un comportamento consono alla solennità della cerimonia, partecipando all’evento in modo festoso,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 ma rispettoso dell’Istituzione.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Le aule in cui si svolgono le sedute di laurea devono essere lasciate libe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 subito dopo la proclamazione.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Qualsiasi tipo di festeggiamento NON deve aver luogo all’interno delle aule e degli spazi adiacenti nel rispetto del luogo e delle attività che continuano ad essere svolte all’interno della struttura universitaria.</w:t>
      </w:r>
    </w:p>
    <w:p w:rsidR="00A768B7" w:rsidRPr="00A768B7" w:rsidRDefault="00A768B7" w:rsidP="00A768B7">
      <w:pPr>
        <w:shd w:val="clear" w:color="auto" w:fill="FFFFFF"/>
        <w:spacing w:line="235" w:lineRule="atLeast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 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DIVIETI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line="235" w:lineRule="atLeast"/>
        <w:ind w:left="1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Al fine di garantire la sicurezza dei luogh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i e l’incolumità delle persone,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u w:val="single"/>
          <w:lang w:eastAsia="it-IT"/>
        </w:rPr>
        <w:t>è esplicitamente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u w:val="single"/>
          <w:lang w:eastAsia="it-IT"/>
        </w:rPr>
        <w:t>VIETATO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: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introdurre negli spazi dell’Università cibi e bevande;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allestire negli spazi dell’Università, in particolare nei cortili e nei parcheggi, banchetti per festeggiamenti;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gettare, negli spazi della struttura universitaria (interni ed esterni), coriandoli e/o 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lasciare rifiuti di ogni genere;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utilizzare petardi o altri strumenti che possano causare danni alle persone o alle cose;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affiggere su muri, pali e alberi manifesti o foto di ogni tipo;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fare schiamazzi e urla che possano arrecare disturbo alle attività che si svolgono all’interno delle strutture universitarie;</w:t>
      </w:r>
    </w:p>
    <w:p w:rsidR="00A768B7" w:rsidRPr="00A768B7" w:rsidRDefault="00A768B7" w:rsidP="00A768B7">
      <w:pPr>
        <w:shd w:val="clear" w:color="auto" w:fill="FFFFFF"/>
        <w:spacing w:line="235" w:lineRule="atLeast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PERSONALE DI SORVEGLIANZA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Durante lo svolgimento della cerimonia la struttura si avvale di personale autorizzato alla sorveglianza dei luoghi e della regolare esecuzione delle operazioni.</w:t>
      </w: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SANZIONI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Si richiama integralmente quanto disposto dall’art. 20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43 del Codice Civile in tema di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responsabilità per danni e dall’art. 6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35 del Codice Penale in tema di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reato di danneggiamento.</w:t>
      </w: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1C2024"/>
          <w:sz w:val="26"/>
          <w:szCs w:val="26"/>
          <w:lang w:eastAsia="it-IT"/>
        </w:rPr>
        <w:t xml:space="preserve">L’Università del Piemonte Orientale, al fine di permettere ai suoi Laureati di celebrare e festeggiare adeguatamente la Laurea insieme ai colleghi, ai docenti, ai parenti e agli amici, organizza ogni anno il </w:t>
      </w:r>
      <w:proofErr w:type="spellStart"/>
      <w:r w:rsidRPr="00A768B7">
        <w:rPr>
          <w:rFonts w:ascii="Arial" w:eastAsia="Times New Roman" w:hAnsi="Arial" w:cs="Arial"/>
          <w:b/>
          <w:i/>
          <w:iCs/>
          <w:color w:val="1C2024"/>
          <w:sz w:val="26"/>
          <w:szCs w:val="26"/>
          <w:lang w:eastAsia="it-IT"/>
        </w:rPr>
        <w:t>Graduation</w:t>
      </w:r>
      <w:proofErr w:type="spellEnd"/>
      <w:r w:rsidRPr="00A768B7">
        <w:rPr>
          <w:rFonts w:ascii="Arial" w:eastAsia="Times New Roman" w:hAnsi="Arial" w:cs="Arial"/>
          <w:b/>
          <w:i/>
          <w:iCs/>
          <w:color w:val="1C2024"/>
          <w:sz w:val="26"/>
          <w:szCs w:val="26"/>
          <w:lang w:eastAsia="it-IT"/>
        </w:rPr>
        <w:t xml:space="preserve"> Day</w:t>
      </w:r>
      <w:r w:rsidRPr="00A768B7">
        <w:rPr>
          <w:rFonts w:ascii="Arial" w:eastAsia="Times New Roman" w:hAnsi="Arial" w:cs="Arial"/>
          <w:iCs/>
          <w:color w:val="1C2024"/>
          <w:sz w:val="26"/>
          <w:szCs w:val="26"/>
          <w:lang w:eastAsia="it-IT"/>
        </w:rPr>
        <w:t xml:space="preserve"> che, dopo la sfilata per le vie del centro di Novara, trova il momento di massima partecipazione nel lancio del tocco colorato.</w:t>
      </w:r>
      <w:bookmarkStart w:id="0" w:name="_GoBack"/>
      <w:bookmarkEnd w:id="0"/>
    </w:p>
    <w:sectPr w:rsidR="00A768B7" w:rsidRPr="00A768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27AF"/>
    <w:multiLevelType w:val="hybridMultilevel"/>
    <w:tmpl w:val="6244341C"/>
    <w:lvl w:ilvl="0" w:tplc="0410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1C"/>
    <w:rsid w:val="003940AD"/>
    <w:rsid w:val="003C485D"/>
    <w:rsid w:val="004C21B2"/>
    <w:rsid w:val="0050649E"/>
    <w:rsid w:val="006D40CE"/>
    <w:rsid w:val="00802A8D"/>
    <w:rsid w:val="00A4131C"/>
    <w:rsid w:val="00A7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95CF5"/>
  <w15:chartTrackingRefBased/>
  <w15:docId w15:val="{8D5C3C0C-BB1F-4D42-B5BA-FE5DDF82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768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68B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gmaildefault">
    <w:name w:val="gmail_default"/>
    <w:basedOn w:val="Carpredefinitoparagrafo"/>
    <w:rsid w:val="00A768B7"/>
  </w:style>
  <w:style w:type="paragraph" w:styleId="Paragrafoelenco">
    <w:name w:val="List Paragraph"/>
    <w:basedOn w:val="Normale"/>
    <w:uiPriority w:val="34"/>
    <w:qFormat/>
    <w:rsid w:val="00A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7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Sozzani</dc:creator>
  <cp:keywords/>
  <dc:description/>
  <cp:lastModifiedBy>Marzia Sozzani</cp:lastModifiedBy>
  <cp:revision>6</cp:revision>
  <dcterms:created xsi:type="dcterms:W3CDTF">2019-03-29T08:24:00Z</dcterms:created>
  <dcterms:modified xsi:type="dcterms:W3CDTF">2020-12-30T10:46:00Z</dcterms:modified>
</cp:coreProperties>
</file>